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99A" w:rsidRPr="00C92EA0" w:rsidRDefault="007B0B8F">
      <w:pPr>
        <w:ind w:left="-540"/>
        <w:rPr>
          <w:rFonts w:ascii="Verdana" w:hAnsi="Verdana" w:cs="Verdana"/>
          <w:b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099A" w:rsidRPr="00C92EA0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Advanced</w:t>
      </w:r>
      <w:r w:rsidR="003D099A" w:rsidRPr="00C92EA0">
        <w:rPr>
          <w:rFonts w:ascii="Verdana" w:hAnsi="Verdana" w:cs="Verdana"/>
          <w:b/>
          <w:bCs/>
          <w:color w:val="FF0000"/>
          <w:sz w:val="36"/>
          <w:szCs w:val="36"/>
        </w:rPr>
        <w:t xml:space="preserve"> </w:t>
      </w:r>
      <w:r w:rsidR="003D099A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P</w:t>
      </w:r>
      <w:r w:rsidR="003D099A" w:rsidRPr="00C92EA0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sychology</w:t>
      </w:r>
      <w:r w:rsidR="003D099A" w:rsidRPr="00C92EA0">
        <w:rPr>
          <w:rFonts w:ascii="Verdana" w:hAnsi="Verdana" w:cs="Verdana"/>
          <w:b/>
          <w:bCs/>
          <w:color w:val="FF0000"/>
          <w:sz w:val="36"/>
          <w:szCs w:val="36"/>
        </w:rPr>
        <w:t xml:space="preserve"> </w:t>
      </w:r>
      <w:r w:rsidR="003D099A" w:rsidRPr="00C92EA0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for</w:t>
      </w:r>
      <w:r w:rsidR="003D099A" w:rsidRPr="00C92EA0">
        <w:rPr>
          <w:rFonts w:ascii="Verdana" w:hAnsi="Verdana" w:cs="Verdana"/>
          <w:b/>
          <w:bCs/>
          <w:color w:val="FF0000"/>
          <w:sz w:val="36"/>
          <w:szCs w:val="36"/>
        </w:rPr>
        <w:t xml:space="preserve"> </w:t>
      </w:r>
      <w:r w:rsidR="003D099A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A</w:t>
      </w:r>
      <w:r w:rsidR="003D099A" w:rsidRPr="00C92EA0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dults</w:t>
      </w:r>
    </w:p>
    <w:p w:rsidR="003D099A" w:rsidRDefault="003D099A">
      <w:pPr>
        <w:ind w:left="-540"/>
        <w:rPr>
          <w:rFonts w:ascii="Verdana" w:hAnsi="Verdana" w:cs="Verdana"/>
          <w:b/>
          <w:bCs/>
        </w:rPr>
      </w:pPr>
      <w:r w:rsidRPr="00C92EA0">
        <w:rPr>
          <w:rFonts w:ascii="Verdana" w:hAnsi="Verdana" w:cs="Verdana"/>
          <w:b/>
          <w:bCs/>
        </w:rPr>
        <w:t>Продвинутая психология для совершеннолетних</w:t>
      </w:r>
    </w:p>
    <w:p w:rsidR="003D099A" w:rsidRDefault="003D099A">
      <w:pPr>
        <w:ind w:left="-540"/>
        <w:rPr>
          <w:rFonts w:ascii="Verdana" w:hAnsi="Verdana" w:cs="Verdana"/>
          <w:b/>
          <w:bCs/>
        </w:rPr>
      </w:pPr>
    </w:p>
    <w:p w:rsidR="003D099A" w:rsidRDefault="003D099A">
      <w:pPr>
        <w:ind w:left="-540"/>
        <w:rPr>
          <w:rFonts w:ascii="Verdana" w:hAnsi="Verdana" w:cs="Verdana"/>
          <w:b/>
          <w:bCs/>
          <w:color w:val="000080"/>
          <w:sz w:val="26"/>
          <w:szCs w:val="26"/>
        </w:rPr>
      </w:pPr>
      <w:r>
        <w:rPr>
          <w:rFonts w:ascii="Verdana" w:hAnsi="Verdana" w:cs="Verdana"/>
          <w:b/>
          <w:bCs/>
          <w:sz w:val="26"/>
          <w:szCs w:val="26"/>
        </w:rPr>
        <w:t xml:space="preserve">Вит Ценёв, </w:t>
      </w:r>
      <w:hyperlink r:id="rId6" w:history="1">
        <w:r>
          <w:rPr>
            <w:rStyle w:val="a4"/>
            <w:rFonts w:ascii="Verdana" w:hAnsi="Verdana" w:cs="Verdana"/>
            <w:sz w:val="26"/>
            <w:szCs w:val="26"/>
            <w:lang w:val="en-US"/>
          </w:rPr>
          <w:t>Psyberia</w:t>
        </w:r>
        <w:r>
          <w:rPr>
            <w:rStyle w:val="a4"/>
            <w:rFonts w:ascii="Verdana" w:hAnsi="Verdana" w:cs="Verdana"/>
            <w:sz w:val="26"/>
            <w:szCs w:val="26"/>
          </w:rPr>
          <w:t>.</w:t>
        </w:r>
        <w:r>
          <w:rPr>
            <w:rStyle w:val="a4"/>
            <w:rFonts w:ascii="Verdana" w:hAnsi="Verdana" w:cs="Verdana"/>
            <w:sz w:val="26"/>
            <w:szCs w:val="26"/>
            <w:lang w:val="en-US"/>
          </w:rPr>
          <w:t>ru</w:t>
        </w:r>
      </w:hyperlink>
    </w:p>
    <w:p w:rsidR="003D099A" w:rsidRDefault="003D099A">
      <w:pPr>
        <w:ind w:left="-540"/>
        <w:rPr>
          <w:rFonts w:ascii="Verdana" w:hAnsi="Verdana" w:cs="Verdana"/>
          <w:color w:val="003366"/>
          <w:sz w:val="20"/>
          <w:szCs w:val="20"/>
        </w:rPr>
      </w:pPr>
    </w:p>
    <w:p w:rsidR="003D099A" w:rsidRDefault="007B0B8F">
      <w:pPr>
        <w:rPr>
          <w:rFonts w:ascii="Verdana" w:hAnsi="Verdana" w:cs="Verdana"/>
          <w:b/>
          <w:bCs/>
          <w:sz w:val="32"/>
          <w:szCs w:val="32"/>
        </w:rPr>
      </w:pPr>
      <w:r>
        <w:rPr>
          <w:noProof/>
        </w:rPr>
        <w:pict>
          <v:line id="_x0000_s1027" style="position:absolute;z-index:251656704" from="-27pt,2pt" to="477pt,2pt"/>
        </w:pict>
      </w:r>
    </w:p>
    <w:p w:rsidR="003D099A" w:rsidRDefault="007B0B8F">
      <w:pPr>
        <w:rPr>
          <w:rFonts w:ascii="Verdana" w:hAnsi="Verdana" w:cs="Verdana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6985</wp:posOffset>
            </wp:positionV>
            <wp:extent cx="1219200" cy="121920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099A">
        <w:rPr>
          <w:rFonts w:ascii="Verdana" w:hAnsi="Verdana" w:cs="Verdana"/>
          <w:b/>
          <w:bCs/>
          <w:noProof/>
          <w:sz w:val="36"/>
          <w:szCs w:val="36"/>
        </w:rPr>
        <w:t>Неравный брак</w:t>
      </w:r>
    </w:p>
    <w:p w:rsidR="003D099A" w:rsidRDefault="003D099A">
      <w:pPr>
        <w:rPr>
          <w:rFonts w:ascii="Verdana" w:hAnsi="Verdana" w:cs="Verdana"/>
          <w:b/>
          <w:bCs/>
          <w:sz w:val="28"/>
          <w:szCs w:val="28"/>
        </w:rPr>
      </w:pPr>
    </w:p>
    <w:p w:rsidR="003D099A" w:rsidRDefault="003D099A">
      <w:pPr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О психологии и экономике брачного союза</w:t>
      </w:r>
    </w:p>
    <w:p w:rsidR="003D099A" w:rsidRPr="003D099A" w:rsidRDefault="003D099A">
      <w:pPr>
        <w:ind w:left="708"/>
        <w:rPr>
          <w:rFonts w:ascii="Verdana" w:hAnsi="Verdana" w:cs="Verdana"/>
          <w:b/>
          <w:bCs/>
          <w:noProof/>
          <w:sz w:val="28"/>
          <w:szCs w:val="28"/>
        </w:rPr>
      </w:pPr>
    </w:p>
    <w:p w:rsidR="003D099A" w:rsidRDefault="007B0B8F">
      <w:pPr>
        <w:pStyle w:val="a3"/>
        <w:ind w:left="-540"/>
        <w:rPr>
          <w:b/>
          <w:bCs/>
          <w:noProof/>
        </w:rPr>
      </w:pPr>
      <w:r>
        <w:rPr>
          <w:noProof/>
        </w:rPr>
        <w:pict>
          <v:line id="_x0000_s1029" style="position:absolute;left:0;text-align:left;z-index:251657728" from="-103.5pt,36.15pt" to="9pt,36.15pt"/>
        </w:pict>
      </w:r>
    </w:p>
    <w:p w:rsidR="003D099A" w:rsidRDefault="003D099A">
      <w:pPr>
        <w:pStyle w:val="a3"/>
        <w:ind w:left="-540"/>
        <w:rPr>
          <w:b/>
          <w:bCs/>
          <w:noProof/>
        </w:rPr>
      </w:pPr>
      <w:r>
        <w:rPr>
          <w:b/>
          <w:bCs/>
          <w:noProof/>
        </w:rPr>
        <w:t>Территория познания</w:t>
      </w:r>
    </w:p>
    <w:p w:rsidR="003D099A" w:rsidRDefault="003D099A">
      <w:pPr>
        <w:rPr>
          <w:rFonts w:ascii="Verdana" w:hAnsi="Verdana" w:cs="Verdana"/>
          <w:b/>
          <w:bCs/>
          <w:color w:val="003366"/>
          <w:sz w:val="20"/>
          <w:szCs w:val="20"/>
        </w:rPr>
      </w:pPr>
      <w:r>
        <w:rPr>
          <w:rFonts w:ascii="Verdana" w:hAnsi="Verdana" w:cs="Verdana"/>
          <w:b/>
          <w:bCs/>
          <w:color w:val="003366"/>
          <w:sz w:val="20"/>
          <w:szCs w:val="20"/>
        </w:rPr>
        <w:t>Неравный брак как явление социальное. С чем связан рост количества неравных браков? Это «мельчание» мужчин? Или желание вернуться к традиционным ролям?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Ответы на вопросы о равном или неравном браке во многом зависят от того, что понимается под словом «брак». Существуют две основные формы супружеских отношений: это «брак по любви» и «брак по расчету». Позвольте мне пояснить, чем отличается первое от второго.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Отношения, основанные на любви, означают, что ваш партнер - </w:t>
      </w:r>
      <w:r>
        <w:rPr>
          <w:rFonts w:ascii="Verdana" w:hAnsi="Verdana" w:cs="Verdana"/>
          <w:i/>
          <w:iCs/>
          <w:sz w:val="20"/>
          <w:szCs w:val="20"/>
        </w:rPr>
        <w:t>незаменим</w:t>
      </w:r>
      <w:r>
        <w:rPr>
          <w:rFonts w:ascii="Verdana" w:hAnsi="Verdana" w:cs="Verdana"/>
          <w:sz w:val="20"/>
          <w:szCs w:val="20"/>
        </w:rPr>
        <w:t xml:space="preserve">. Вы можете быть счастливы только с ним, и ни с кем больше. 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Такие отношения равносильны любви матери к своему ребенку: для неё он – самый добрый, самый умный, самый красивый, самый лучший ребенок на всем белом свете.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Отношения, основанные на расчете, означают, что ваш партнер - </w:t>
      </w:r>
      <w:r>
        <w:rPr>
          <w:rFonts w:ascii="Verdana" w:hAnsi="Verdana" w:cs="Verdana"/>
          <w:i/>
          <w:iCs/>
          <w:sz w:val="20"/>
          <w:szCs w:val="20"/>
        </w:rPr>
        <w:t>заменим</w:t>
      </w:r>
      <w:r>
        <w:rPr>
          <w:rFonts w:ascii="Verdana" w:hAnsi="Verdana" w:cs="Verdana"/>
          <w:sz w:val="20"/>
          <w:szCs w:val="20"/>
        </w:rPr>
        <w:t xml:space="preserve">. Вам приходилось наблюдать, как играют маленькие дети? Они хотят «дружить» именно с тем ребёнком, у кого самая лучшая игрушка. Так и брак по расчету. 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«Любимым» может стать </w:t>
      </w:r>
      <w:r>
        <w:rPr>
          <w:rFonts w:ascii="Verdana" w:hAnsi="Verdana" w:cs="Verdana"/>
          <w:i/>
          <w:iCs/>
          <w:sz w:val="20"/>
          <w:szCs w:val="20"/>
        </w:rPr>
        <w:t>любой</w:t>
      </w:r>
      <w:r>
        <w:rPr>
          <w:rFonts w:ascii="Verdana" w:hAnsi="Verdana" w:cs="Verdana"/>
          <w:sz w:val="20"/>
          <w:szCs w:val="20"/>
        </w:rPr>
        <w:t>, но при условии, что у него есть «самая лучшая игрушка», то есть трехкомнатная квартира, дорогой автомобиль и хорошая финская мебель. Помните, как Бальзаминов говорил? «Мне, маменька, все богатые красивыми кажутся».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Теперь я готов ответить на ваши вопросы. Если речь идет о браке по любви, он не бывает ни равным, ни неравным. Он бывает только один: </w:t>
      </w:r>
      <w:r>
        <w:rPr>
          <w:rFonts w:ascii="Verdana" w:hAnsi="Verdana" w:cs="Verdana"/>
          <w:i/>
          <w:iCs/>
          <w:sz w:val="20"/>
          <w:szCs w:val="20"/>
        </w:rPr>
        <w:t>по любви</w:t>
      </w:r>
      <w:r>
        <w:rPr>
          <w:rFonts w:ascii="Verdana" w:hAnsi="Verdana" w:cs="Verdana"/>
          <w:sz w:val="20"/>
          <w:szCs w:val="20"/>
        </w:rPr>
        <w:t xml:space="preserve">. 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А если речь идет о браке по расчету? 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Тут вы правы, количество неравных браков растет. Но это никак не связано с «мельчанием» мужчин, или, например, с возрастающей социальной ролью женщины. 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Потому что неравный брак (в браке по расчету) – это не столько психологический, сколько </w:t>
      </w:r>
      <w:r>
        <w:rPr>
          <w:rFonts w:ascii="Verdana" w:hAnsi="Verdana" w:cs="Verdana"/>
          <w:i/>
          <w:iCs/>
          <w:sz w:val="20"/>
          <w:szCs w:val="20"/>
        </w:rPr>
        <w:t>экономический феномен</w:t>
      </w:r>
      <w:r>
        <w:rPr>
          <w:rFonts w:ascii="Verdana" w:hAnsi="Verdana" w:cs="Verdana"/>
          <w:sz w:val="20"/>
          <w:szCs w:val="20"/>
        </w:rPr>
        <w:t xml:space="preserve">. 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Люди вступают в брачные отношения потому, что им это выгодно. Как две фирмы, которые заключают контракт. 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У одной – есть технологии, но нет ресурсов. У второй – есть ресурсы, но нет технологий. Вот так и брак по расчету. У одного есть деньги, у другого есть молодость и красота. Это бизнес, единственное желание которого - получить максимальную прибыль.</w:t>
      </w:r>
    </w:p>
    <w:p w:rsidR="003D099A" w:rsidRDefault="003D099A">
      <w:pPr>
        <w:rPr>
          <w:rFonts w:ascii="Verdana" w:hAnsi="Verdana" w:cs="Verdana"/>
          <w:b/>
          <w:bCs/>
          <w:color w:val="003366"/>
          <w:sz w:val="20"/>
          <w:szCs w:val="20"/>
        </w:rPr>
      </w:pPr>
      <w:r>
        <w:rPr>
          <w:rFonts w:ascii="Verdana" w:hAnsi="Verdana" w:cs="Verdana"/>
          <w:b/>
          <w:bCs/>
          <w:color w:val="003366"/>
          <w:sz w:val="20"/>
          <w:szCs w:val="20"/>
        </w:rPr>
        <w:lastRenderedPageBreak/>
        <w:t xml:space="preserve">С какими психологическими процессами связан выбор юной особы? Она инфантильна? Или у неё были сложности с отцом, и теперь она пытается </w:t>
      </w:r>
    </w:p>
    <w:p w:rsidR="003D099A" w:rsidRDefault="003D099A">
      <w:pPr>
        <w:rPr>
          <w:rFonts w:ascii="Verdana" w:hAnsi="Verdana" w:cs="Verdana"/>
          <w:b/>
          <w:bCs/>
          <w:color w:val="003366"/>
          <w:sz w:val="20"/>
          <w:szCs w:val="20"/>
        </w:rPr>
      </w:pPr>
      <w:r>
        <w:rPr>
          <w:rFonts w:ascii="Verdana" w:hAnsi="Verdana" w:cs="Verdana"/>
          <w:b/>
          <w:bCs/>
          <w:color w:val="003366"/>
          <w:sz w:val="20"/>
          <w:szCs w:val="20"/>
        </w:rPr>
        <w:t xml:space="preserve">их как-то компенсировать? 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Если речь идет о браке по расчету, с психологическими процессами, думаю, всё предельно ясно. Мы же не пытаемся психологически интерпретировать нефтяные контракты? Поэтому мой комментарий относится только к тем бракам, которые совершаются по любви.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Инфантильные натуры более склонны любить сильных мужчин. Таких, которые могут о них (как им кажется) позаботиться. Поэтому они в меньшей степени склонны к неравному браку.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В неравном браке женщину намного больше привлекает не физическая, а духовная зрелость мужчины. Его ум. Его талант. Его творческий потенциал. Оценить это по достоинству сможет далеко не каждая юная особа. 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Поэтому, в мужчин много более старшего возраста обычно влюбляются молодые женщины с богатым внутренним миром, желающие обрести духовную близость со своим партнером. Это самодостаточные и целеустремленные натуры.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P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Возраст в таких отношениях обычно не играет никакой роли. Разница может быть и в десять, и в двадцать, и в тридцать лет, и больше. </w:t>
      </w:r>
    </w:p>
    <w:p w:rsidR="003D099A" w:rsidRP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rPr>
          <w:rFonts w:ascii="Verdana" w:hAnsi="Verdana" w:cs="Verdana"/>
          <w:b/>
          <w:bCs/>
          <w:color w:val="003366"/>
          <w:sz w:val="20"/>
          <w:szCs w:val="20"/>
        </w:rPr>
      </w:pPr>
      <w:r>
        <w:rPr>
          <w:rFonts w:ascii="Verdana" w:hAnsi="Verdana" w:cs="Verdana"/>
          <w:b/>
          <w:bCs/>
          <w:color w:val="003366"/>
          <w:sz w:val="20"/>
          <w:szCs w:val="20"/>
        </w:rPr>
        <w:t>И то же самое с мужчиной: зачем ему молодая жена? Это статус, возможность «лепить» человека?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Что касается мужчины зрелого возраста, то для него молодая жена - это почти как эликсир молодости. Смотрели фильм «12» Никиты Михалкова? Если нет, посмотрите, там есть очень показательный монолог на эту тему.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Только представьте себе: мужчине 40-45 лет, дети выросли, и впереди у него только одно – это пенсия, внуки и старость. А молодая жена – это как будто начать жизнь с двадцати лет. 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Когда вы ещё только-только познакомились, сошлись вместе и мечтаете о будущем ребенке. Это мысленно «отдаляет» ощущение приближающейся старости лет на 15-20. 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Это попытка, как вы говорите, «вылепить», но не партнера, нет, а больше, намного больше. Это попытка «вылепить» себе новую жизнь.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rPr>
          <w:rFonts w:ascii="Verdana" w:hAnsi="Verdana" w:cs="Verdana"/>
          <w:b/>
          <w:bCs/>
          <w:color w:val="003366"/>
          <w:sz w:val="20"/>
          <w:szCs w:val="20"/>
        </w:rPr>
      </w:pPr>
      <w:r>
        <w:rPr>
          <w:rFonts w:ascii="Verdana" w:hAnsi="Verdana" w:cs="Verdana"/>
          <w:b/>
          <w:bCs/>
          <w:color w:val="003366"/>
          <w:sz w:val="20"/>
          <w:szCs w:val="20"/>
        </w:rPr>
        <w:t>В чем преимущества и недостатки неравного брака по сравнению с обычным браком?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Брак основывается на любви, а любовь, как я уже сказал, подразумевает исключительное отношение к партнеру. Он – самый дорогой человек на всём белом свете, и сравнительные категории здесь просто неуместны. </w:t>
      </w: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</w:p>
    <w:p w:rsidR="003D099A" w:rsidRDefault="003D099A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Никаких преимуществ неравный брак не обещает. Никаких недостатков неравный брак не имеет. Если отношения партнеров основаны на взаимной любви, они всегда самые лучшие </w:t>
      </w:r>
    </w:p>
    <w:p w:rsidR="003D099A" w:rsidRPr="003D099A" w:rsidRDefault="003D099A" w:rsidP="003D099A">
      <w:pPr>
        <w:ind w:left="-540"/>
        <w:rPr>
          <w:rFonts w:ascii="Verdana" w:hAnsi="Verdana" w:cs="Verdana"/>
          <w:sz w:val="20"/>
          <w:szCs w:val="20"/>
          <w:lang w:val="en-US"/>
        </w:rPr>
      </w:pPr>
      <w:r>
        <w:rPr>
          <w:rFonts w:ascii="Verdana" w:hAnsi="Verdana" w:cs="Verdana"/>
          <w:sz w:val="20"/>
          <w:szCs w:val="20"/>
        </w:rPr>
        <w:t xml:space="preserve">и </w:t>
      </w:r>
      <w:r>
        <w:rPr>
          <w:rFonts w:ascii="Verdana" w:hAnsi="Verdana" w:cs="Verdana"/>
          <w:i/>
          <w:iCs/>
          <w:sz w:val="20"/>
          <w:szCs w:val="20"/>
        </w:rPr>
        <w:t>единственно возможные</w:t>
      </w:r>
      <w:r>
        <w:rPr>
          <w:rFonts w:ascii="Verdana" w:hAnsi="Verdana" w:cs="Verdana"/>
          <w:sz w:val="20"/>
          <w:szCs w:val="20"/>
        </w:rPr>
        <w:t>.</w:t>
      </w:r>
    </w:p>
    <w:sectPr w:rsidR="003D099A" w:rsidRPr="003D099A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318"/>
    <w:multiLevelType w:val="hybridMultilevel"/>
    <w:tmpl w:val="E2E2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0C9A206D"/>
    <w:multiLevelType w:val="hybridMultilevel"/>
    <w:tmpl w:val="A7E0DF8E"/>
    <w:lvl w:ilvl="0" w:tplc="BD887BD8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0CC1690A"/>
    <w:multiLevelType w:val="hybridMultilevel"/>
    <w:tmpl w:val="F9CEE83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0497C43"/>
    <w:multiLevelType w:val="hybridMultilevel"/>
    <w:tmpl w:val="D07CA1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2FD34A1"/>
    <w:multiLevelType w:val="hybridMultilevel"/>
    <w:tmpl w:val="907A0E8E"/>
    <w:lvl w:ilvl="0" w:tplc="5C1617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6">
    <w:nsid w:val="1F390794"/>
    <w:multiLevelType w:val="hybridMultilevel"/>
    <w:tmpl w:val="D36A0E3C"/>
    <w:lvl w:ilvl="0" w:tplc="04020001">
      <w:start w:val="1"/>
      <w:numFmt w:val="bullet"/>
      <w:lvlText w:val=""/>
      <w:lvlJc w:val="left"/>
      <w:pPr>
        <w:tabs>
          <w:tab w:val="num" w:pos="1968"/>
        </w:tabs>
        <w:ind w:left="196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688"/>
        </w:tabs>
        <w:ind w:left="268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408"/>
        </w:tabs>
        <w:ind w:left="34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4128"/>
        </w:tabs>
        <w:ind w:left="41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848"/>
        </w:tabs>
        <w:ind w:left="4848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568"/>
        </w:tabs>
        <w:ind w:left="55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288"/>
        </w:tabs>
        <w:ind w:left="62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7008"/>
        </w:tabs>
        <w:ind w:left="7008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728"/>
        </w:tabs>
        <w:ind w:left="7728" w:hanging="360"/>
      </w:pPr>
      <w:rPr>
        <w:rFonts w:ascii="Wingdings" w:hAnsi="Wingdings" w:hint="default"/>
      </w:rPr>
    </w:lvl>
  </w:abstractNum>
  <w:abstractNum w:abstractNumId="7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8">
    <w:nsid w:val="3B322B3F"/>
    <w:multiLevelType w:val="hybridMultilevel"/>
    <w:tmpl w:val="BC246C3A"/>
    <w:lvl w:ilvl="0" w:tplc="D416FF10">
      <w:start w:val="7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9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0">
    <w:nsid w:val="472B04E9"/>
    <w:multiLevelType w:val="hybridMultilevel"/>
    <w:tmpl w:val="CEDC4EFA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4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5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7"/>
  </w:num>
  <w:num w:numId="5">
    <w:abstractNumId w:val="14"/>
  </w:num>
  <w:num w:numId="6">
    <w:abstractNumId w:val="15"/>
  </w:num>
  <w:num w:numId="7">
    <w:abstractNumId w:val="13"/>
  </w:num>
  <w:num w:numId="8">
    <w:abstractNumId w:val="1"/>
  </w:num>
  <w:num w:numId="9">
    <w:abstractNumId w:val="2"/>
  </w:num>
  <w:num w:numId="10">
    <w:abstractNumId w:val="5"/>
  </w:num>
  <w:num w:numId="11">
    <w:abstractNumId w:val="10"/>
  </w:num>
  <w:num w:numId="12">
    <w:abstractNumId w:val="6"/>
  </w:num>
  <w:num w:numId="13">
    <w:abstractNumId w:val="4"/>
  </w:num>
  <w:num w:numId="14">
    <w:abstractNumId w:val="0"/>
  </w:num>
  <w:num w:numId="15">
    <w:abstractNumId w:val="3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characterSpacingControl w:val="doNotCompress"/>
  <w:doNotValidateAgainstSchema/>
  <w:doNotDemarcateInvalidXml/>
  <w:compat/>
  <w:rsids>
    <w:rsidRoot w:val="00F30848"/>
    <w:rsid w:val="002A0AE1"/>
    <w:rsid w:val="003D099A"/>
    <w:rsid w:val="0079438C"/>
    <w:rsid w:val="007B0B8F"/>
    <w:rsid w:val="00C92EA0"/>
    <w:rsid w:val="00DA36C1"/>
    <w:rsid w:val="00EB5964"/>
    <w:rsid w:val="00F30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Normal (Web)"/>
    <w:basedOn w:val="a"/>
    <w:uiPriority w:val="99"/>
    <w:pPr>
      <w:spacing w:before="100" w:beforeAutospacing="1" w:after="100" w:afterAutospacing="1"/>
    </w:pPr>
    <w:rPr>
      <w:rFonts w:ascii="Verdana" w:hAnsi="Verdana" w:cs="Verdana"/>
      <w:sz w:val="18"/>
      <w:szCs w:val="18"/>
    </w:rPr>
  </w:style>
  <w:style w:type="character" w:styleId="a4">
    <w:name w:val="Hyperlink"/>
    <w:basedOn w:val="a0"/>
    <w:uiPriority w:val="99"/>
    <w:rPr>
      <w:rFonts w:cs="Times New Roman"/>
      <w:b/>
      <w:bCs/>
      <w:color w:val="336699"/>
      <w:u w:val="none"/>
      <w:effect w:val="none"/>
    </w:rPr>
  </w:style>
  <w:style w:type="character" w:styleId="a5">
    <w:name w:val="Strong"/>
    <w:basedOn w:val="a0"/>
    <w:uiPriority w:val="99"/>
    <w:qFormat/>
    <w:rPr>
      <w:rFonts w:cs="Times New Roman"/>
      <w:b/>
      <w:bCs/>
    </w:rPr>
  </w:style>
  <w:style w:type="table" w:styleId="a6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99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4"/>
      <w:szCs w:val="24"/>
    </w:rPr>
  </w:style>
  <w:style w:type="character" w:customStyle="1" w:styleId="headline1">
    <w:name w:val="headline1"/>
    <w:basedOn w:val="a0"/>
    <w:uiPriority w:val="99"/>
    <w:rPr>
      <w:rFonts w:ascii="Verdana" w:hAnsi="Verdana" w:cs="Verdana"/>
      <w:b/>
      <w:bCs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009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0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980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0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0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0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97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0998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0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995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09984">
              <w:marLeft w:val="300"/>
              <w:marRight w:val="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009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978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09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beri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3904</Characters>
  <Application>Microsoft Office Word</Application>
  <DocSecurity>0</DocSecurity>
  <Lines>32</Lines>
  <Paragraphs>9</Paragraphs>
  <ScaleCrop>false</ScaleCrop>
  <Company>Psyberia.ru</Company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Неравный брак</dc:title>
  <dc:creator>Вит Ценёв</dc:creator>
  <cp:lastModifiedBy>Master</cp:lastModifiedBy>
  <cp:revision>2</cp:revision>
  <cp:lastPrinted>2007-10-25T06:30:00Z</cp:lastPrinted>
  <dcterms:created xsi:type="dcterms:W3CDTF">2026-09-09T09:28:00Z</dcterms:created>
  <dcterms:modified xsi:type="dcterms:W3CDTF">2026-09-09T09:28:00Z</dcterms:modified>
  <cp:category>Продвинутая психология для совершеннолетних</cp:category>
</cp:coreProperties>
</file>